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Auftrag Nr. ............., Rechnung Nr. ………….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Aufforderung zur Behebung des Mangels im Rahmen der Gewährleistung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am………… kaufte ich bei Ihnen ein/e/n………… um € ………... Unerfreulicher Weise musste ich nun feststellen, dass die Ware mangelhaft ist: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[kurze Beschreibung des Mangels].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fordere Sie daher auf, diesen Mangel innerhalb angemessener Frist im Rahmen Ihrer Gewährleistungspflicht zu beheben.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teilen Sie mir binnen 14 Tagen mit, ob Sie die Ware bei mir abholen lassen werden, oder ob ich diese auf Ihre Kosten an Sie zurückschicken soll.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